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58A" w:rsidRPr="00CB758A" w:rsidRDefault="00CB758A" w:rsidP="00CB758A">
      <w:pPr>
        <w:spacing w:after="120" w:line="240" w:lineRule="auto"/>
        <w:ind w:left="225"/>
        <w:outlineLvl w:val="0"/>
        <w:rPr>
          <w:rFonts w:ascii="Tahoma" w:eastAsia="Times New Roman" w:hAnsi="Tahoma" w:cs="Tahoma"/>
          <w:b/>
          <w:bCs/>
          <w:caps/>
          <w:color w:val="333333"/>
          <w:kern w:val="36"/>
          <w:sz w:val="63"/>
          <w:szCs w:val="63"/>
          <w:lang w:eastAsia="ru-RU"/>
        </w:rPr>
      </w:pPr>
      <w:r w:rsidRPr="00CB758A">
        <w:rPr>
          <w:rFonts w:ascii="Tahoma" w:eastAsia="Times New Roman" w:hAnsi="Tahoma" w:cs="Tahoma"/>
          <w:b/>
          <w:bCs/>
          <w:caps/>
          <w:color w:val="333333"/>
          <w:kern w:val="36"/>
          <w:sz w:val="63"/>
          <w:szCs w:val="63"/>
          <w:lang w:eastAsia="ru-RU"/>
        </w:rPr>
        <w:t>МЕЖДУНАРОДНЫЕ АКТЫ ПО ПРОТИВОДЕЙСТВИЮ КОРРУПЦИИ</w:t>
      </w:r>
    </w:p>
    <w:p w:rsidR="00CB758A" w:rsidRPr="00CB758A" w:rsidRDefault="00CB758A" w:rsidP="00CB75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1. Конвенция ООН против коррупции (Российская Федерация подписала Конвенцию 9 декабря 2003 г. (Распоряжение Президента РФ от 06.12.2003 г. № 581-рп), ратифицировала с заявлениями (Федеральный закон от 08.03.2006 г. № 40-ФЗ);</w:t>
      </w:r>
    </w:p>
    <w:p w:rsidR="00CB758A" w:rsidRPr="00CB758A" w:rsidRDefault="00CB758A" w:rsidP="00CB75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2. Конвенция об уголовной ответственности за коррупцию (заключена в </w:t>
      </w:r>
      <w:proofErr w:type="gramStart"/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</w:t>
      </w:r>
      <w:proofErr w:type="gramEnd"/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 Страсбурге 27.01.1999 г. Для Российской Федерации данный документ вступил в силу с 1 февраля 2007 года);</w:t>
      </w:r>
    </w:p>
    <w:p w:rsidR="00CB758A" w:rsidRPr="00CB758A" w:rsidRDefault="00CB758A" w:rsidP="00CB75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3. Конвенция по борьбе с подкупом должностных лиц иностранных госуда</w:t>
      </w:r>
      <w:proofErr w:type="gramStart"/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рств пр</w:t>
      </w:r>
      <w:proofErr w:type="gramEnd"/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 проведении международных деловых операций (Конвенция вступила в силу 15.02.1999 г. Российская Федерация присоединилась к Конвенции (Федеральный закон от 01.02.2012 г. № 3-ФЗ), которая вступила в силу для Российской Федерации 17.04.2012 г.);</w:t>
      </w:r>
    </w:p>
    <w:p w:rsidR="00CB758A" w:rsidRPr="00CB758A" w:rsidRDefault="00CB758A" w:rsidP="00CB75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4. </w:t>
      </w:r>
      <w:proofErr w:type="gramStart"/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Конвенция ООН против транснациональной организованной преступности (Российская Федерация подписала Конвенцию 12.12.2000 г. (Распоряжение Президента РФ от 09.12.2000 г. № 556-рп), ратифицировала с заявлениями (Федеральный закон от 26.04.2004 г. № 26-ФЗ).</w:t>
      </w:r>
      <w:proofErr w:type="gramEnd"/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proofErr w:type="gramStart"/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Конвенция вступила в силу для Российской Федерации 25.06.2004 г.);</w:t>
      </w:r>
      <w:proofErr w:type="gramEnd"/>
    </w:p>
    <w:p w:rsidR="00CB758A" w:rsidRPr="00CB758A" w:rsidRDefault="00CB758A" w:rsidP="00CB75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5. Декларация ООН о борьбе с коррупцией и взяточничеством в международных коммерческих организациях (утверждена Резолюцией 51/19 Генеральной Ассамблеи от 16 декабря 1996 г.);</w:t>
      </w:r>
    </w:p>
    <w:p w:rsidR="00CB758A" w:rsidRPr="00CB758A" w:rsidRDefault="00CB758A" w:rsidP="00CB75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6. Резолюция Комитета министров Совета Европы «О двадцати принципах борьбы с коррупцией» (принята Комитетом министров 6 ноября 1997 г. на 101-й сессии);</w:t>
      </w:r>
    </w:p>
    <w:p w:rsidR="00CB758A" w:rsidRPr="00CB758A" w:rsidRDefault="00CB758A" w:rsidP="00CB75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7. Модельный закон «Основы законодательства об </w:t>
      </w:r>
      <w:proofErr w:type="spellStart"/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антикоррупционной</w:t>
      </w:r>
      <w:proofErr w:type="spellEnd"/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политике» (принят в </w:t>
      </w:r>
      <w:proofErr w:type="gramStart"/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</w:t>
      </w:r>
      <w:proofErr w:type="gramEnd"/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 Санкт-Петербурге 15.11.2003 г. постановлением № 22-15 на 22-ом пленарном заседании Межпарламентской Ассамблеи государств-участников СНГ);</w:t>
      </w:r>
    </w:p>
    <w:p w:rsidR="00CB758A" w:rsidRPr="00CB758A" w:rsidRDefault="00CB758A" w:rsidP="00CB75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8. Конвенция по борьбе с подкупом иностранных должностных лиц при осуществлении международных коммерческих сделок.</w:t>
      </w:r>
    </w:p>
    <w:p w:rsidR="00B742F9" w:rsidRDefault="00B742F9"/>
    <w:sectPr w:rsidR="00B742F9" w:rsidSect="00B74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58A"/>
    <w:rsid w:val="0019515D"/>
    <w:rsid w:val="008E0F77"/>
    <w:rsid w:val="00B742F9"/>
    <w:rsid w:val="00CB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F9"/>
  </w:style>
  <w:style w:type="paragraph" w:styleId="1">
    <w:name w:val="heading 1"/>
    <w:basedOn w:val="a"/>
    <w:link w:val="10"/>
    <w:uiPriority w:val="9"/>
    <w:qFormat/>
    <w:rsid w:val="00CB75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5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B7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9780">
          <w:marLeft w:val="270"/>
          <w:marRight w:val="27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Company>Krokoz™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YANTAR</dc:creator>
  <cp:lastModifiedBy>Зарема</cp:lastModifiedBy>
  <cp:revision>2</cp:revision>
  <dcterms:created xsi:type="dcterms:W3CDTF">2018-04-07T06:23:00Z</dcterms:created>
  <dcterms:modified xsi:type="dcterms:W3CDTF">2018-04-07T06:23:00Z</dcterms:modified>
</cp:coreProperties>
</file>